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DFC12" w14:textId="77777777" w:rsidR="00FD5BBC" w:rsidRPr="00FD5BBC" w:rsidRDefault="008474EB" w:rsidP="00FD5BBC">
      <w:pPr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</w:pPr>
      <w:r>
        <w:rPr>
          <w:rFonts w:ascii="Trebuchet MS" w:eastAsia="Times New Roman" w:hAnsi="Trebuchet MS" w:cs="Times New Roman"/>
          <w:b/>
          <w:noProof/>
          <w:color w:val="4472C4" w:themeColor="accent5"/>
          <w:sz w:val="28"/>
          <w:szCs w:val="28"/>
          <w:lang w:eastAsia="en-GB"/>
        </w:rPr>
        <w:drawing>
          <wp:inline distT="0" distB="0" distL="0" distR="0" wp14:anchorId="1D5D95F9" wp14:editId="2A4F3678">
            <wp:extent cx="1436740" cy="885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pect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880" cy="891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BBC" w:rsidRP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 xml:space="preserve"> </w:t>
      </w:r>
      <w:r w:rsid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 xml:space="preserve">         </w:t>
      </w:r>
      <w:r w:rsidR="00FD5BBC" w:rsidRP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 xml:space="preserve">Support Worker Vacancies – </w:t>
      </w:r>
      <w:r w:rsidR="00105773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>Bootle</w:t>
      </w:r>
      <w:r w:rsidR="00FD5BBC" w:rsidRP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 xml:space="preserve"> area</w:t>
      </w:r>
    </w:p>
    <w:p w14:paraId="7EDC0CB0" w14:textId="77777777" w:rsidR="00834E04" w:rsidRDefault="00834E04" w:rsidP="004A33C0">
      <w:pPr>
        <w:rPr>
          <w:rFonts w:ascii="Trebuchet MS" w:eastAsia="Times New Roman" w:hAnsi="Trebuchet MS" w:cs="Times New Roman"/>
          <w:b/>
          <w:color w:val="666666"/>
          <w:sz w:val="21"/>
          <w:szCs w:val="21"/>
          <w:u w:val="single"/>
          <w:lang w:eastAsia="en-GB"/>
        </w:rPr>
      </w:pPr>
    </w:p>
    <w:p w14:paraId="5ADFA715" w14:textId="77777777" w:rsidR="00834E04" w:rsidRDefault="00834E04" w:rsidP="004A33C0">
      <w:pPr>
        <w:rPr>
          <w:rFonts w:ascii="Trebuchet MS" w:eastAsia="Times New Roman" w:hAnsi="Trebuchet MS" w:cs="Times New Roman"/>
          <w:b/>
          <w:color w:val="666666"/>
          <w:sz w:val="21"/>
          <w:szCs w:val="21"/>
          <w:u w:val="single"/>
          <w:lang w:eastAsia="en-GB"/>
        </w:rPr>
      </w:pPr>
    </w:p>
    <w:p w14:paraId="5119C73D" w14:textId="7F79A6EF" w:rsidR="00DE251F" w:rsidRPr="00DE251F" w:rsidRDefault="00480746" w:rsidP="00DE251F">
      <w:pPr>
        <w:jc w:val="center"/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</w:pPr>
      <w:r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>FULL TIME</w:t>
      </w:r>
      <w:r w:rsidR="00DF3DE6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 xml:space="preserve"> </w:t>
      </w:r>
      <w:r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>VACANCIES (</w:t>
      </w:r>
      <w:r w:rsidR="00496039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>Male)</w:t>
      </w:r>
    </w:p>
    <w:p w14:paraId="64FD5D9A" w14:textId="77777777" w:rsidR="00DE251F" w:rsidRDefault="00DE251F" w:rsidP="004A33C0">
      <w:pPr>
        <w:rPr>
          <w:rFonts w:ascii="Trebuchet MS" w:eastAsia="Times New Roman" w:hAnsi="Trebuchet MS" w:cs="Times New Roman"/>
          <w:b/>
          <w:sz w:val="21"/>
          <w:szCs w:val="21"/>
          <w:u w:val="single"/>
          <w:lang w:eastAsia="en-GB"/>
        </w:rPr>
      </w:pPr>
    </w:p>
    <w:p w14:paraId="66FCD31B" w14:textId="77777777" w:rsidR="004A33C0" w:rsidRPr="00DE251F" w:rsidRDefault="004A33C0" w:rsidP="004A33C0">
      <w:pPr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DE251F">
        <w:rPr>
          <w:rFonts w:eastAsia="Times New Roman" w:cstheme="minorHAnsi"/>
          <w:b/>
          <w:sz w:val="24"/>
          <w:szCs w:val="24"/>
          <w:u w:val="single"/>
          <w:lang w:eastAsia="en-GB"/>
        </w:rPr>
        <w:t>Job Role</w:t>
      </w:r>
    </w:p>
    <w:p w14:paraId="0C3B9DCF" w14:textId="77777777" w:rsidR="004A33C0" w:rsidRPr="00DE251F" w:rsidRDefault="004A33C0" w:rsidP="004A33C0">
      <w:pPr>
        <w:rPr>
          <w:rFonts w:eastAsia="Times New Roman" w:cstheme="minorHAnsi"/>
          <w:sz w:val="24"/>
          <w:szCs w:val="24"/>
          <w:lang w:eastAsia="en-GB"/>
        </w:rPr>
      </w:pPr>
      <w:r w:rsidRPr="00DE251F">
        <w:rPr>
          <w:rFonts w:eastAsia="Times New Roman" w:cstheme="minorHAnsi"/>
          <w:sz w:val="24"/>
          <w:szCs w:val="24"/>
          <w:lang w:eastAsia="en-GB"/>
        </w:rPr>
        <w:t>At Expect we support adults with learning disabil</w:t>
      </w:r>
      <w:r w:rsidR="00FD5BBC" w:rsidRPr="00DE251F">
        <w:rPr>
          <w:rFonts w:eastAsia="Times New Roman" w:cstheme="minorHAnsi"/>
          <w:sz w:val="24"/>
          <w:szCs w:val="24"/>
          <w:lang w:eastAsia="en-GB"/>
        </w:rPr>
        <w:t>ities and mental health conditions</w:t>
      </w:r>
      <w:r w:rsidRPr="00DE251F">
        <w:rPr>
          <w:rFonts w:eastAsia="Times New Roman" w:cstheme="minorHAnsi"/>
          <w:sz w:val="24"/>
          <w:szCs w:val="24"/>
          <w:lang w:eastAsia="en-GB"/>
        </w:rPr>
        <w:t xml:space="preserve"> to remain independent in a variety of single and multiple occupancy properties.</w:t>
      </w:r>
    </w:p>
    <w:p w14:paraId="6621D05C" w14:textId="77777777" w:rsidR="008474EB" w:rsidRPr="00DE251F" w:rsidRDefault="008474EB" w:rsidP="004A33C0">
      <w:pPr>
        <w:rPr>
          <w:rFonts w:eastAsia="Times New Roman" w:cstheme="minorHAnsi"/>
          <w:sz w:val="24"/>
          <w:szCs w:val="24"/>
          <w:lang w:eastAsia="en-GB"/>
        </w:rPr>
      </w:pPr>
    </w:p>
    <w:p w14:paraId="3A43422C" w14:textId="3DA16F36" w:rsidR="004A33C0" w:rsidRPr="00DE251F" w:rsidRDefault="00CB7465" w:rsidP="004A33C0">
      <w:pPr>
        <w:rPr>
          <w:rFonts w:eastAsia="Times New Roman" w:cstheme="minorHAnsi"/>
          <w:sz w:val="24"/>
          <w:szCs w:val="24"/>
          <w:lang w:eastAsia="en-GB"/>
        </w:rPr>
      </w:pPr>
      <w:r w:rsidRPr="00DE251F">
        <w:rPr>
          <w:rFonts w:eastAsia="Times New Roman" w:cstheme="minorHAnsi"/>
          <w:sz w:val="24"/>
          <w:szCs w:val="24"/>
          <w:lang w:eastAsia="en-GB"/>
        </w:rPr>
        <w:t xml:space="preserve">We currently have </w:t>
      </w:r>
      <w:r w:rsidR="00823E34" w:rsidRPr="00DE251F">
        <w:rPr>
          <w:rFonts w:eastAsia="Times New Roman" w:cstheme="minorHAnsi"/>
          <w:sz w:val="24"/>
          <w:szCs w:val="24"/>
          <w:lang w:eastAsia="en-GB"/>
        </w:rPr>
        <w:t xml:space="preserve">a number of </w:t>
      </w:r>
      <w:r w:rsidR="00DF6DB9" w:rsidRPr="00DE251F">
        <w:rPr>
          <w:rFonts w:eastAsia="Times New Roman" w:cstheme="minorHAnsi"/>
          <w:sz w:val="24"/>
          <w:szCs w:val="24"/>
          <w:lang w:eastAsia="en-GB"/>
        </w:rPr>
        <w:t>full-time</w:t>
      </w:r>
      <w:r w:rsidR="00D87FB9" w:rsidRPr="00DE251F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474EB" w:rsidRPr="00DE251F">
        <w:rPr>
          <w:rFonts w:eastAsia="Times New Roman" w:cstheme="minorHAnsi"/>
          <w:sz w:val="24"/>
          <w:szCs w:val="24"/>
          <w:lang w:eastAsia="en-GB"/>
        </w:rPr>
        <w:t xml:space="preserve">vacancies for </w:t>
      </w:r>
      <w:r w:rsidR="00823E34" w:rsidRPr="00DE251F">
        <w:rPr>
          <w:rFonts w:eastAsia="Times New Roman" w:cstheme="minorHAnsi"/>
          <w:sz w:val="24"/>
          <w:szCs w:val="24"/>
          <w:lang w:eastAsia="en-GB"/>
        </w:rPr>
        <w:t xml:space="preserve">those </w:t>
      </w:r>
      <w:r w:rsidR="004A33C0" w:rsidRPr="00DE251F">
        <w:rPr>
          <w:rFonts w:eastAsia="Times New Roman" w:cstheme="minorHAnsi"/>
          <w:sz w:val="24"/>
          <w:szCs w:val="24"/>
          <w:lang w:eastAsia="en-GB"/>
        </w:rPr>
        <w:t xml:space="preserve">that </w:t>
      </w:r>
      <w:r w:rsidR="006D70A2" w:rsidRPr="00DE251F">
        <w:rPr>
          <w:rFonts w:eastAsia="Times New Roman" w:cstheme="minorHAnsi"/>
          <w:sz w:val="24"/>
          <w:szCs w:val="24"/>
          <w:lang w:eastAsia="en-GB"/>
        </w:rPr>
        <w:t>are in</w:t>
      </w:r>
      <w:r w:rsidR="004A33C0" w:rsidRPr="00DE251F">
        <w:rPr>
          <w:rFonts w:eastAsia="Times New Roman" w:cstheme="minorHAnsi"/>
          <w:sz w:val="24"/>
          <w:szCs w:val="24"/>
          <w:lang w:eastAsia="en-GB"/>
        </w:rPr>
        <w:t xml:space="preserve">terested in working </w:t>
      </w:r>
      <w:r w:rsidR="00A70F31" w:rsidRPr="00DE251F">
        <w:rPr>
          <w:rFonts w:eastAsia="Times New Roman" w:cstheme="minorHAnsi"/>
          <w:sz w:val="24"/>
          <w:szCs w:val="24"/>
          <w:lang w:eastAsia="en-GB"/>
        </w:rPr>
        <w:t xml:space="preserve">a range </w:t>
      </w:r>
      <w:r w:rsidR="008474EB" w:rsidRPr="00DE251F">
        <w:rPr>
          <w:rFonts w:eastAsia="Times New Roman" w:cstheme="minorHAnsi"/>
          <w:sz w:val="24"/>
          <w:szCs w:val="24"/>
          <w:lang w:eastAsia="en-GB"/>
        </w:rPr>
        <w:t xml:space="preserve">of </w:t>
      </w:r>
      <w:r w:rsidR="006D70A2" w:rsidRPr="00DE251F">
        <w:rPr>
          <w:rFonts w:eastAsia="Times New Roman" w:cstheme="minorHAnsi"/>
          <w:sz w:val="24"/>
          <w:szCs w:val="24"/>
          <w:lang w:eastAsia="en-GB"/>
        </w:rPr>
        <w:t>shifts</w:t>
      </w:r>
      <w:r w:rsidRPr="00DE251F">
        <w:rPr>
          <w:rFonts w:eastAsia="Times New Roman" w:cstheme="minorHAnsi"/>
          <w:sz w:val="24"/>
          <w:szCs w:val="24"/>
          <w:lang w:eastAsia="en-GB"/>
        </w:rPr>
        <w:t xml:space="preserve">, including </w:t>
      </w:r>
      <w:r w:rsidR="00FD5BBC" w:rsidRPr="00DE251F">
        <w:rPr>
          <w:rFonts w:eastAsia="Times New Roman" w:cstheme="minorHAnsi"/>
          <w:sz w:val="24"/>
          <w:szCs w:val="24"/>
          <w:lang w:eastAsia="en-GB"/>
        </w:rPr>
        <w:t xml:space="preserve">evenings and weekends. </w:t>
      </w:r>
      <w:r w:rsidR="004A33C0" w:rsidRPr="00DE251F">
        <w:rPr>
          <w:rFonts w:eastAsia="Times New Roman" w:cstheme="minorHAnsi"/>
          <w:sz w:val="24"/>
          <w:szCs w:val="24"/>
          <w:lang w:eastAsia="en-GB"/>
        </w:rPr>
        <w:t>We offer competitive rates of pay and a generous benefits package.</w:t>
      </w:r>
    </w:p>
    <w:p w14:paraId="414E6947" w14:textId="77777777" w:rsidR="00823E34" w:rsidRPr="00DE251F" w:rsidRDefault="00823E34" w:rsidP="004A33C0">
      <w:pPr>
        <w:rPr>
          <w:rFonts w:cstheme="minorHAnsi"/>
          <w:b/>
          <w:sz w:val="24"/>
          <w:szCs w:val="24"/>
        </w:rPr>
      </w:pPr>
    </w:p>
    <w:p w14:paraId="782993B8" w14:textId="77777777" w:rsidR="00105773" w:rsidRDefault="00105773" w:rsidP="004A33C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Required:</w:t>
      </w:r>
    </w:p>
    <w:p w14:paraId="6E14EC42" w14:textId="79DB8CFB" w:rsidR="00105773" w:rsidRPr="00105773" w:rsidRDefault="003D5645" w:rsidP="00B65D23">
      <w:pPr>
        <w:pStyle w:val="ListParagraph"/>
        <w:numPr>
          <w:ilvl w:val="0"/>
          <w:numId w:val="6"/>
        </w:num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</w:t>
      </w:r>
      <w:r w:rsidR="00105773" w:rsidRPr="00105773">
        <w:rPr>
          <w:rFonts w:cstheme="minorHAnsi"/>
          <w:b/>
          <w:sz w:val="24"/>
          <w:szCs w:val="24"/>
        </w:rPr>
        <w:t xml:space="preserve"> x </w:t>
      </w:r>
      <w:r w:rsidR="00496039">
        <w:rPr>
          <w:rFonts w:cstheme="minorHAnsi"/>
          <w:b/>
          <w:sz w:val="24"/>
          <w:szCs w:val="24"/>
        </w:rPr>
        <w:t xml:space="preserve">37.5 Hours Male </w:t>
      </w:r>
    </w:p>
    <w:p w14:paraId="4942805C" w14:textId="77777777" w:rsidR="00B65D23" w:rsidRPr="00B65D23" w:rsidRDefault="00B65D23" w:rsidP="00B65D23">
      <w:pPr>
        <w:rPr>
          <w:rFonts w:cstheme="minorHAnsi"/>
          <w:b/>
          <w:sz w:val="24"/>
          <w:szCs w:val="24"/>
        </w:rPr>
      </w:pPr>
    </w:p>
    <w:p w14:paraId="1743224A" w14:textId="5097D085" w:rsidR="00823E34" w:rsidRPr="00DE251F" w:rsidRDefault="008474EB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 xml:space="preserve">Pay </w:t>
      </w:r>
      <w:r w:rsidRPr="00DE251F">
        <w:rPr>
          <w:rFonts w:cstheme="minorHAnsi"/>
          <w:sz w:val="24"/>
          <w:szCs w:val="24"/>
        </w:rPr>
        <w:t>£</w:t>
      </w:r>
      <w:r w:rsidR="00496039">
        <w:rPr>
          <w:rFonts w:cstheme="minorHAnsi"/>
          <w:sz w:val="24"/>
          <w:szCs w:val="24"/>
        </w:rPr>
        <w:t xml:space="preserve">12.71 </w:t>
      </w:r>
      <w:r w:rsidRPr="00DE251F">
        <w:rPr>
          <w:rFonts w:cstheme="minorHAnsi"/>
          <w:sz w:val="24"/>
          <w:szCs w:val="24"/>
        </w:rPr>
        <w:t>p/hr</w:t>
      </w:r>
    </w:p>
    <w:p w14:paraId="058734B2" w14:textId="77777777" w:rsidR="00823E34" w:rsidRPr="00DE251F" w:rsidRDefault="00823E34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>Work patterns:</w:t>
      </w:r>
      <w:r w:rsidRPr="00DE251F">
        <w:rPr>
          <w:rFonts w:cstheme="minorHAnsi"/>
          <w:sz w:val="24"/>
          <w:szCs w:val="24"/>
        </w:rPr>
        <w:t xml:space="preserve"> Full Day shifts, Sleep ins  </w:t>
      </w:r>
    </w:p>
    <w:p w14:paraId="2EFD52E7" w14:textId="77777777" w:rsidR="008474EB" w:rsidRPr="00DE251F" w:rsidRDefault="00823E34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>Type of Support:</w:t>
      </w:r>
      <w:r w:rsidRPr="00DE251F">
        <w:rPr>
          <w:rFonts w:cstheme="minorHAnsi"/>
          <w:sz w:val="24"/>
          <w:szCs w:val="24"/>
        </w:rPr>
        <w:t xml:space="preserve"> Supported Living &amp; 1:1 hours</w:t>
      </w:r>
      <w:r w:rsidR="00105773">
        <w:rPr>
          <w:rFonts w:cstheme="minorHAnsi"/>
          <w:sz w:val="24"/>
          <w:szCs w:val="24"/>
        </w:rPr>
        <w:t xml:space="preserve"> </w:t>
      </w:r>
    </w:p>
    <w:p w14:paraId="47623146" w14:textId="538AD0C7" w:rsidR="00823E34" w:rsidRPr="00DE251F" w:rsidRDefault="00823E34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>Specific Role:</w:t>
      </w:r>
      <w:r w:rsidRPr="00DE251F">
        <w:rPr>
          <w:rFonts w:cstheme="minorHAnsi"/>
          <w:sz w:val="24"/>
          <w:szCs w:val="24"/>
        </w:rPr>
        <w:t xml:space="preserve"> You would be supporting people with a range of conditions which may include: Learning Disability, Challenging Behaviour, Mental Health</w:t>
      </w:r>
      <w:r w:rsidR="00105773">
        <w:rPr>
          <w:rFonts w:cstheme="minorHAnsi"/>
          <w:sz w:val="24"/>
          <w:szCs w:val="24"/>
        </w:rPr>
        <w:t>,</w:t>
      </w:r>
      <w:r w:rsidR="00496039">
        <w:rPr>
          <w:rFonts w:cstheme="minorHAnsi"/>
          <w:sz w:val="24"/>
          <w:szCs w:val="24"/>
        </w:rPr>
        <w:t xml:space="preserve"> Medication Administration,</w:t>
      </w:r>
      <w:r w:rsidR="00105773">
        <w:rPr>
          <w:rFonts w:cstheme="minorHAnsi"/>
          <w:sz w:val="24"/>
          <w:szCs w:val="24"/>
        </w:rPr>
        <w:t xml:space="preserve"> </w:t>
      </w:r>
      <w:r w:rsidR="00DD6A98">
        <w:rPr>
          <w:rFonts w:cstheme="minorHAnsi"/>
          <w:sz w:val="24"/>
          <w:szCs w:val="24"/>
        </w:rPr>
        <w:t xml:space="preserve">Autism, </w:t>
      </w:r>
      <w:r w:rsidR="00105773">
        <w:rPr>
          <w:rFonts w:cstheme="minorHAnsi"/>
          <w:sz w:val="24"/>
          <w:szCs w:val="24"/>
        </w:rPr>
        <w:t>ADHD, Epilepsy</w:t>
      </w:r>
      <w:r w:rsidR="003D5645">
        <w:rPr>
          <w:rFonts w:cstheme="minorHAnsi"/>
          <w:sz w:val="24"/>
          <w:szCs w:val="24"/>
        </w:rPr>
        <w:t xml:space="preserve"> </w:t>
      </w:r>
      <w:r w:rsidR="00FF415C">
        <w:rPr>
          <w:rFonts w:cstheme="minorHAnsi"/>
          <w:sz w:val="24"/>
          <w:szCs w:val="24"/>
        </w:rPr>
        <w:t>and</w:t>
      </w:r>
      <w:r w:rsidR="00105773">
        <w:rPr>
          <w:rFonts w:cstheme="minorHAnsi"/>
          <w:sz w:val="24"/>
          <w:szCs w:val="24"/>
        </w:rPr>
        <w:t xml:space="preserve"> assistance with personal care</w:t>
      </w:r>
      <w:r w:rsidR="00496039">
        <w:rPr>
          <w:rFonts w:cstheme="minorHAnsi"/>
          <w:sz w:val="24"/>
          <w:szCs w:val="24"/>
        </w:rPr>
        <w:t>.</w:t>
      </w:r>
    </w:p>
    <w:p w14:paraId="1D091D9A" w14:textId="77777777" w:rsidR="008474EB" w:rsidRPr="00DE251F" w:rsidRDefault="008474EB" w:rsidP="004A33C0">
      <w:pPr>
        <w:rPr>
          <w:rFonts w:cstheme="minorHAnsi"/>
          <w:sz w:val="24"/>
          <w:szCs w:val="24"/>
        </w:rPr>
      </w:pPr>
    </w:p>
    <w:p w14:paraId="01C16841" w14:textId="77777777" w:rsidR="004A33C0" w:rsidRPr="00DE251F" w:rsidRDefault="004A33C0" w:rsidP="004A33C0">
      <w:pPr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DE251F">
        <w:rPr>
          <w:rFonts w:eastAsia="Times New Roman" w:cstheme="minorHAnsi"/>
          <w:b/>
          <w:sz w:val="24"/>
          <w:szCs w:val="24"/>
          <w:u w:val="single"/>
          <w:lang w:eastAsia="en-GB"/>
        </w:rPr>
        <w:t>Benefits</w:t>
      </w:r>
    </w:p>
    <w:p w14:paraId="73C927C7" w14:textId="6100BAF5" w:rsidR="004A33C0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32 days annual leave increasing to 35 days with continued service </w:t>
      </w:r>
      <w:r w:rsidR="004A33C0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(including statutory entitlement)</w:t>
      </w:r>
    </w:p>
    <w:p w14:paraId="0707F6E8" w14:textId="77777777" w:rsidR="004A33C0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Bravo Benefits Scheme (</w:t>
      </w:r>
      <w:r w:rsidR="004A33C0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Retailer discount scheme</w:t>
      </w: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)</w:t>
      </w:r>
    </w:p>
    <w:p w14:paraId="5797E531" w14:textId="77777777" w:rsidR="004A33C0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TELUS </w:t>
      </w:r>
      <w:r w:rsidR="004A33C0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Employee Assistance Programme (for staff and family members)</w:t>
      </w:r>
    </w:p>
    <w:p w14:paraId="79406A81" w14:textId="77777777" w:rsidR="000563F8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Blue Light Card Discount</w:t>
      </w:r>
    </w:p>
    <w:p w14:paraId="3742D1AC" w14:textId="77777777" w:rsidR="000563F8" w:rsidRPr="00DE251F" w:rsidRDefault="000563F8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Cycle to Work Scheme</w:t>
      </w:r>
    </w:p>
    <w:p w14:paraId="20909922" w14:textId="77777777" w:rsidR="00CA020E" w:rsidRDefault="00CA020E" w:rsidP="00DF3DE6">
      <w:pPr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</w:p>
    <w:p w14:paraId="1972823D" w14:textId="6FD02E64" w:rsidR="000563F8" w:rsidRPr="00DF3DE6" w:rsidRDefault="008474EB" w:rsidP="00DF3DE6">
      <w:pPr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  <w:r w:rsidRPr="00DF3DE6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 xml:space="preserve">Rewards Schemes for: </w:t>
      </w:r>
    </w:p>
    <w:p w14:paraId="58FB0DF7" w14:textId="77777777" w:rsidR="008474EB" w:rsidRPr="00DF3DE6" w:rsidRDefault="008474EB" w:rsidP="00DF3DE6">
      <w:pPr>
        <w:pStyle w:val="NoSpacing"/>
        <w:numPr>
          <w:ilvl w:val="0"/>
          <w:numId w:val="8"/>
        </w:numPr>
        <w:rPr>
          <w:sz w:val="24"/>
          <w:szCs w:val="24"/>
          <w:lang w:eastAsia="en-GB"/>
        </w:rPr>
      </w:pPr>
      <w:r w:rsidRPr="00DF3DE6">
        <w:rPr>
          <w:sz w:val="24"/>
          <w:szCs w:val="24"/>
          <w:lang w:eastAsia="en-GB"/>
        </w:rPr>
        <w:t>Employee Referral – Accumulative pay award (up to £150)</w:t>
      </w:r>
    </w:p>
    <w:p w14:paraId="3253923A" w14:textId="77777777" w:rsidR="008474EB" w:rsidRPr="00DF3DE6" w:rsidRDefault="008474EB" w:rsidP="00DF3DE6">
      <w:pPr>
        <w:pStyle w:val="NoSpacing"/>
        <w:numPr>
          <w:ilvl w:val="0"/>
          <w:numId w:val="8"/>
        </w:numPr>
        <w:rPr>
          <w:sz w:val="24"/>
          <w:szCs w:val="24"/>
          <w:lang w:eastAsia="en-GB"/>
        </w:rPr>
      </w:pPr>
      <w:r w:rsidRPr="00DF3DE6">
        <w:rPr>
          <w:sz w:val="24"/>
          <w:szCs w:val="24"/>
          <w:lang w:eastAsia="en-GB"/>
        </w:rPr>
        <w:t>Long Service - Accumulative pay award (from £100 - 500)</w:t>
      </w:r>
    </w:p>
    <w:p w14:paraId="4B1D7836" w14:textId="77777777" w:rsidR="008474EB" w:rsidRPr="00DF3DE6" w:rsidRDefault="008474EB" w:rsidP="00DF3DE6">
      <w:pPr>
        <w:pStyle w:val="NoSpacing"/>
        <w:numPr>
          <w:ilvl w:val="0"/>
          <w:numId w:val="8"/>
        </w:numPr>
        <w:rPr>
          <w:sz w:val="24"/>
          <w:szCs w:val="24"/>
          <w:lang w:eastAsia="en-GB"/>
        </w:rPr>
      </w:pPr>
      <w:r w:rsidRPr="00DF3DE6">
        <w:rPr>
          <w:sz w:val="24"/>
          <w:szCs w:val="24"/>
          <w:lang w:eastAsia="en-GB"/>
        </w:rPr>
        <w:t>Employee of the Month (£50 Gift Card)</w:t>
      </w:r>
    </w:p>
    <w:p w14:paraId="449991D9" w14:textId="77777777" w:rsidR="008474EB" w:rsidRPr="00DF3DE6" w:rsidRDefault="008474EB" w:rsidP="00DF3DE6">
      <w:pPr>
        <w:pStyle w:val="NoSpacing"/>
        <w:numPr>
          <w:ilvl w:val="0"/>
          <w:numId w:val="8"/>
        </w:numPr>
        <w:rPr>
          <w:sz w:val="24"/>
          <w:szCs w:val="24"/>
          <w:lang w:eastAsia="en-GB"/>
        </w:rPr>
      </w:pPr>
      <w:r w:rsidRPr="00DF3DE6">
        <w:rPr>
          <w:sz w:val="24"/>
          <w:szCs w:val="24"/>
          <w:lang w:eastAsia="en-GB"/>
        </w:rPr>
        <w:t>New Ideas Scheme (£25 Gift Card)</w:t>
      </w:r>
    </w:p>
    <w:p w14:paraId="527D10B1" w14:textId="77777777" w:rsidR="008474EB" w:rsidRPr="00DF3DE6" w:rsidRDefault="008474EB" w:rsidP="00DF3DE6">
      <w:pPr>
        <w:pStyle w:val="NoSpacing"/>
        <w:numPr>
          <w:ilvl w:val="0"/>
          <w:numId w:val="8"/>
        </w:numPr>
        <w:rPr>
          <w:sz w:val="24"/>
          <w:szCs w:val="24"/>
          <w:lang w:eastAsia="en-GB"/>
        </w:rPr>
      </w:pPr>
      <w:r w:rsidRPr="00DF3DE6">
        <w:rPr>
          <w:sz w:val="24"/>
          <w:szCs w:val="24"/>
          <w:lang w:eastAsia="en-GB"/>
        </w:rPr>
        <w:t>CEO Commendation (for going above &amp; beyond)</w:t>
      </w:r>
    </w:p>
    <w:p w14:paraId="22F62E7E" w14:textId="77777777" w:rsidR="004A33C0" w:rsidRPr="00DE251F" w:rsidRDefault="004A33C0" w:rsidP="004A33C0">
      <w:pPr>
        <w:rPr>
          <w:rFonts w:eastAsia="Times New Roman" w:cstheme="minorHAnsi"/>
          <w:sz w:val="24"/>
          <w:szCs w:val="24"/>
          <w:lang w:eastAsia="en-GB"/>
        </w:rPr>
      </w:pPr>
    </w:p>
    <w:p w14:paraId="59626998" w14:textId="77777777" w:rsidR="004A33C0" w:rsidRPr="00DE251F" w:rsidRDefault="004A33C0" w:rsidP="004A33C0">
      <w:pPr>
        <w:rPr>
          <w:rFonts w:eastAsia="Times New Roman" w:cstheme="minorHAnsi"/>
          <w:sz w:val="24"/>
          <w:szCs w:val="24"/>
          <w:lang w:eastAsia="en-GB"/>
        </w:rPr>
      </w:pPr>
    </w:p>
    <w:p w14:paraId="2F79D38C" w14:textId="77777777" w:rsidR="004A33C0" w:rsidRPr="00DE251F" w:rsidRDefault="004A33C0" w:rsidP="004A33C0">
      <w:pPr>
        <w:rPr>
          <w:rFonts w:eastAsia="Times New Roman" w:cstheme="minorHAnsi"/>
          <w:color w:val="666666"/>
          <w:sz w:val="24"/>
          <w:szCs w:val="24"/>
          <w:lang w:eastAsia="en-GB"/>
        </w:rPr>
      </w:pPr>
    </w:p>
    <w:p w14:paraId="6FB567D7" w14:textId="77777777" w:rsidR="00F342CD" w:rsidRPr="00DE251F" w:rsidRDefault="00F342CD">
      <w:pPr>
        <w:rPr>
          <w:rFonts w:eastAsia="Times New Roman" w:cstheme="minorHAnsi"/>
          <w:color w:val="666666"/>
          <w:sz w:val="24"/>
          <w:szCs w:val="24"/>
          <w:lang w:eastAsia="en-GB"/>
        </w:rPr>
      </w:pPr>
    </w:p>
    <w:sectPr w:rsidR="00F342CD" w:rsidRPr="00DE251F" w:rsidSect="00FD5BBC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7F8EC700"/>
    <w:name w:val="WW8Num5"/>
    <w:lvl w:ilvl="0">
      <w:start w:val="1"/>
      <w:numFmt w:val="decimal"/>
      <w:lvlText w:val="%1."/>
      <w:lvlJc w:val="left"/>
      <w:pPr>
        <w:tabs>
          <w:tab w:val="num" w:pos="606"/>
        </w:tabs>
        <w:ind w:left="606" w:hanging="181"/>
      </w:pPr>
      <w:rPr>
        <w:b w:val="0"/>
      </w:rPr>
    </w:lvl>
  </w:abstractNum>
  <w:abstractNum w:abstractNumId="1" w15:restartNumberingAfterBreak="0">
    <w:nsid w:val="09A65F59"/>
    <w:multiLevelType w:val="hybridMultilevel"/>
    <w:tmpl w:val="25A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A1DF4"/>
    <w:multiLevelType w:val="hybridMultilevel"/>
    <w:tmpl w:val="94A04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A263A"/>
    <w:multiLevelType w:val="hybridMultilevel"/>
    <w:tmpl w:val="735061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E24EA"/>
    <w:multiLevelType w:val="hybridMultilevel"/>
    <w:tmpl w:val="CF601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C71B6"/>
    <w:multiLevelType w:val="hybridMultilevel"/>
    <w:tmpl w:val="2EB41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0311F"/>
    <w:multiLevelType w:val="hybridMultilevel"/>
    <w:tmpl w:val="4EEC1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22BE5"/>
    <w:multiLevelType w:val="hybridMultilevel"/>
    <w:tmpl w:val="62B2E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3C0"/>
    <w:rsid w:val="000563F8"/>
    <w:rsid w:val="00105773"/>
    <w:rsid w:val="003D5645"/>
    <w:rsid w:val="00480746"/>
    <w:rsid w:val="00496039"/>
    <w:rsid w:val="004A33C0"/>
    <w:rsid w:val="006D70A2"/>
    <w:rsid w:val="00823E34"/>
    <w:rsid w:val="00834E04"/>
    <w:rsid w:val="008474EB"/>
    <w:rsid w:val="00A12C3A"/>
    <w:rsid w:val="00A41772"/>
    <w:rsid w:val="00A70F31"/>
    <w:rsid w:val="00B65D23"/>
    <w:rsid w:val="00CA020E"/>
    <w:rsid w:val="00CB7465"/>
    <w:rsid w:val="00D6290F"/>
    <w:rsid w:val="00D87FB9"/>
    <w:rsid w:val="00DD6A98"/>
    <w:rsid w:val="00DE251F"/>
    <w:rsid w:val="00DF3DE6"/>
    <w:rsid w:val="00DF6DB9"/>
    <w:rsid w:val="00F342CD"/>
    <w:rsid w:val="00FD5BBC"/>
    <w:rsid w:val="00F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AC9F2"/>
  <w15:chartTrackingRefBased/>
  <w15:docId w15:val="{29C2EE50-B9CC-42F1-98EE-5B379688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A33C0"/>
    <w:pPr>
      <w:suppressAutoHyphens/>
      <w:spacing w:after="200" w:line="276" w:lineRule="auto"/>
      <w:ind w:left="720"/>
    </w:pPr>
    <w:rPr>
      <w:rFonts w:ascii="Calibri" w:eastAsia="Calibri" w:hAnsi="Calibri" w:cs="Calibri"/>
      <w:kern w:val="1"/>
      <w:lang w:eastAsia="ar-SA"/>
    </w:rPr>
  </w:style>
  <w:style w:type="character" w:styleId="Hyperlink">
    <w:name w:val="Hyperlink"/>
    <w:basedOn w:val="DefaultParagraphFont"/>
    <w:uiPriority w:val="99"/>
    <w:unhideWhenUsed/>
    <w:rsid w:val="000563F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F3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9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Sime</dc:creator>
  <cp:keywords/>
  <dc:description/>
  <cp:lastModifiedBy>Jenny Dexter</cp:lastModifiedBy>
  <cp:revision>5</cp:revision>
  <dcterms:created xsi:type="dcterms:W3CDTF">2026-06-05T10:08:00Z</dcterms:created>
  <dcterms:modified xsi:type="dcterms:W3CDTF">2026-06-05T10:17:00Z</dcterms:modified>
</cp:coreProperties>
</file>